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ADA6" w14:textId="310586C1" w:rsidR="00335054" w:rsidRDefault="008B4F50" w:rsidP="00335054">
      <w:pPr>
        <w:spacing w:line="240" w:lineRule="auto"/>
        <w:jc w:val="center"/>
      </w:pPr>
      <w:r w:rsidRPr="00335054">
        <w:rPr>
          <w:noProof/>
        </w:rPr>
        <mc:AlternateContent>
          <mc:Choice Requires="wps">
            <w:drawing>
              <wp:anchor distT="45720" distB="45720" distL="114300" distR="114300" simplePos="0" relativeHeight="251661312" behindDoc="0" locked="0" layoutInCell="1" allowOverlap="1" wp14:anchorId="47A842B1" wp14:editId="16ACE56F">
                <wp:simplePos x="0" y="0"/>
                <wp:positionH relativeFrom="column">
                  <wp:posOffset>5110480</wp:posOffset>
                </wp:positionH>
                <wp:positionV relativeFrom="paragraph">
                  <wp:posOffset>5080</wp:posOffset>
                </wp:positionV>
                <wp:extent cx="1926590" cy="699135"/>
                <wp:effectExtent l="0" t="0" r="1651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699135"/>
                        </a:xfrm>
                        <a:prstGeom prst="rect">
                          <a:avLst/>
                        </a:prstGeom>
                        <a:solidFill>
                          <a:sysClr val="window" lastClr="FFFFFF"/>
                        </a:solidFill>
                        <a:ln w="9525">
                          <a:solidFill>
                            <a:sysClr val="window" lastClr="FFFFFF"/>
                          </a:solidFill>
                          <a:miter lim="800000"/>
                          <a:headEnd/>
                          <a:tailEnd/>
                        </a:ln>
                      </wps:spPr>
                      <wps:txbx>
                        <w:txbxContent>
                          <w:p w14:paraId="79739292" w14:textId="44CEAF56" w:rsidR="00335054" w:rsidRPr="008B4F50" w:rsidRDefault="008B4F50" w:rsidP="008B4F50">
                            <w:pPr>
                              <w:spacing w:after="0" w:line="240" w:lineRule="auto"/>
                              <w:jc w:val="center"/>
                              <w:rPr>
                                <w:sz w:val="20"/>
                                <w:szCs w:val="20"/>
                              </w:rPr>
                            </w:pPr>
                            <w:r>
                              <w:rPr>
                                <w:sz w:val="20"/>
                                <w:szCs w:val="20"/>
                              </w:rPr>
                              <w:t>(705)794-2585</w:t>
                            </w:r>
                            <w:r>
                              <w:rPr>
                                <w:sz w:val="20"/>
                                <w:szCs w:val="20"/>
                              </w:rPr>
                              <w:br/>
                              <w:t>www.southerncomfortheating.ca</w:t>
                            </w:r>
                          </w:p>
                          <w:p w14:paraId="22BE32AA" w14:textId="341C50FF" w:rsidR="00335054" w:rsidRDefault="008B4F50" w:rsidP="00335054">
                            <w:pPr>
                              <w:spacing w:after="0" w:line="240" w:lineRule="auto"/>
                              <w:jc w:val="center"/>
                              <w:rPr>
                                <w:sz w:val="20"/>
                                <w:szCs w:val="20"/>
                              </w:rPr>
                            </w:pPr>
                            <w:r>
                              <w:rPr>
                                <w:sz w:val="20"/>
                                <w:szCs w:val="20"/>
                              </w:rPr>
                              <w:t>1989 Commerce Park Dr. Unit A</w:t>
                            </w:r>
                          </w:p>
                          <w:p w14:paraId="0CFC0FD2" w14:textId="2956599A" w:rsidR="00693F48" w:rsidRPr="00335054" w:rsidRDefault="008B4F50" w:rsidP="00335054">
                            <w:pPr>
                              <w:spacing w:after="0" w:line="240" w:lineRule="auto"/>
                              <w:jc w:val="center"/>
                            </w:pPr>
                            <w:r>
                              <w:rPr>
                                <w:sz w:val="20"/>
                                <w:szCs w:val="20"/>
                              </w:rPr>
                              <w:t>Innisfil, ON. L9S 4A2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842B1" id="_x0000_t202" coordsize="21600,21600" o:spt="202" path="m,l,21600r21600,l21600,xe">
                <v:stroke joinstyle="miter"/>
                <v:path gradientshapeok="t" o:connecttype="rect"/>
              </v:shapetype>
              <v:shape id="Text Box 2" o:spid="_x0000_s1026" type="#_x0000_t202" style="position:absolute;left:0;text-align:left;margin-left:402.4pt;margin-top:.4pt;width:151.7pt;height:5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" fillcolor="window" strokecolor="window">
                <v:textbox>
                  <w:txbxContent>
                    <w:p w14:paraId="79739292" w14:textId="44CEAF56" w:rsidR="00335054" w:rsidRPr="008B4F50" w:rsidRDefault="008B4F50" w:rsidP="008B4F50">
                      <w:pPr>
                        <w:spacing w:after="0" w:line="240" w:lineRule="auto"/>
                        <w:jc w:val="center"/>
                        <w:rPr>
                          <w:sz w:val="20"/>
                          <w:szCs w:val="20"/>
                        </w:rPr>
                      </w:pPr>
                      <w:r>
                        <w:rPr>
                          <w:sz w:val="20"/>
                          <w:szCs w:val="20"/>
                        </w:rPr>
                        <w:t>(705)794-2585</w:t>
                      </w:r>
                      <w:r>
                        <w:rPr>
                          <w:sz w:val="20"/>
                          <w:szCs w:val="20"/>
                        </w:rPr>
                        <w:br/>
                        <w:t>www.southerncomfortheating.ca</w:t>
                      </w:r>
                    </w:p>
                    <w:p w14:paraId="22BE32AA" w14:textId="341C50FF" w:rsidR="00335054" w:rsidRDefault="008B4F50" w:rsidP="00335054">
                      <w:pPr>
                        <w:spacing w:after="0" w:line="240" w:lineRule="auto"/>
                        <w:jc w:val="center"/>
                        <w:rPr>
                          <w:sz w:val="20"/>
                          <w:szCs w:val="20"/>
                        </w:rPr>
                      </w:pPr>
                      <w:r>
                        <w:rPr>
                          <w:sz w:val="20"/>
                          <w:szCs w:val="20"/>
                        </w:rPr>
                        <w:t>1989 Commerce Park Dr. Unit A</w:t>
                      </w:r>
                    </w:p>
                    <w:p w14:paraId="0CFC0FD2" w14:textId="2956599A" w:rsidR="00693F48" w:rsidRPr="00335054" w:rsidRDefault="008B4F50" w:rsidP="00335054">
                      <w:pPr>
                        <w:spacing w:after="0" w:line="240" w:lineRule="auto"/>
                        <w:jc w:val="center"/>
                      </w:pPr>
                      <w:r>
                        <w:rPr>
                          <w:sz w:val="20"/>
                          <w:szCs w:val="20"/>
                        </w:rPr>
                        <w:t>Innisfil, ON. L9S 4A2</w:t>
                      </w:r>
                    </w:p>
                  </w:txbxContent>
                </v:textbox>
                <w10:wrap type="square"/>
              </v:shape>
            </w:pict>
          </mc:Fallback>
        </mc:AlternateContent>
      </w:r>
      <w:r w:rsidR="00693F48">
        <w:rPr>
          <w:noProof/>
        </w:rPr>
        <mc:AlternateContent>
          <mc:Choice Requires="wps">
            <w:drawing>
              <wp:anchor distT="45720" distB="45720" distL="114300" distR="114300" simplePos="0" relativeHeight="251663360" behindDoc="0" locked="0" layoutInCell="1" allowOverlap="1" wp14:anchorId="5CC7A549" wp14:editId="74749F17">
                <wp:simplePos x="0" y="0"/>
                <wp:positionH relativeFrom="column">
                  <wp:posOffset>2516505</wp:posOffset>
                </wp:positionH>
                <wp:positionV relativeFrom="paragraph">
                  <wp:posOffset>11430</wp:posOffset>
                </wp:positionV>
                <wp:extent cx="2169795" cy="723265"/>
                <wp:effectExtent l="0" t="0" r="20955"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723265"/>
                        </a:xfrm>
                        <a:prstGeom prst="rect">
                          <a:avLst/>
                        </a:prstGeom>
                        <a:solidFill>
                          <a:srgbClr val="FFFFFF"/>
                        </a:solidFill>
                        <a:ln w="9525">
                          <a:solidFill>
                            <a:srgbClr val="000000"/>
                          </a:solidFill>
                          <a:miter lim="800000"/>
                          <a:headEnd/>
                          <a:tailEnd/>
                        </a:ln>
                      </wps:spPr>
                      <wps:txbx>
                        <w:txbxContent>
                          <w:p w14:paraId="2862A997" w14:textId="6364BC25" w:rsidR="00693F48" w:rsidRDefault="008B4F50" w:rsidP="00693F48">
                            <w:pPr>
                              <w:jc w:val="center"/>
                            </w:pPr>
                            <w:r>
                              <w:rPr>
                                <w:noProof/>
                              </w:rPr>
                              <w:drawing>
                                <wp:inline distT="0" distB="0" distL="0" distR="0" wp14:anchorId="2A92C25E" wp14:editId="35909EC5">
                                  <wp:extent cx="1511300" cy="622935"/>
                                  <wp:effectExtent l="0" t="0" r="0" b="5715"/>
                                  <wp:docPr id="1336337966"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37966" name="Picture 4" descr="A black background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11300" cy="6229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7A549" id="_x0000_s1027" type="#_x0000_t202" style="position:absolute;left:0;text-align:left;margin-left:198.15pt;margin-top:.9pt;width:170.85pt;height:56.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">
                <v:textbox>
                  <w:txbxContent>
                    <w:p w14:paraId="2862A997" w14:textId="6364BC25" w:rsidR="00693F48" w:rsidRDefault="008B4F50" w:rsidP="00693F48">
                      <w:pPr>
                        <w:jc w:val="center"/>
                      </w:pPr>
                      <w:r>
                        <w:rPr>
                          <w:noProof/>
                        </w:rPr>
                        <w:drawing>
                          <wp:inline distT="0" distB="0" distL="0" distR="0" wp14:anchorId="2A92C25E" wp14:editId="35909EC5">
                            <wp:extent cx="1511300" cy="622935"/>
                            <wp:effectExtent l="0" t="0" r="0" b="5715"/>
                            <wp:docPr id="1336337966"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37966" name="Picture 4" descr="A black background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11300" cy="622935"/>
                                    </a:xfrm>
                                    <a:prstGeom prst="rect">
                                      <a:avLst/>
                                    </a:prstGeom>
                                  </pic:spPr>
                                </pic:pic>
                              </a:graphicData>
                            </a:graphic>
                          </wp:inline>
                        </w:drawing>
                      </w:r>
                    </w:p>
                  </w:txbxContent>
                </v:textbox>
                <w10:wrap type="square"/>
              </v:shape>
            </w:pict>
          </mc:Fallback>
        </mc:AlternateContent>
      </w:r>
      <w:r w:rsidR="00335054">
        <w:rPr>
          <w:noProof/>
        </w:rPr>
        <mc:AlternateContent>
          <mc:Choice Requires="wps">
            <w:drawing>
              <wp:anchor distT="45720" distB="45720" distL="114300" distR="114300" simplePos="0" relativeHeight="251659264" behindDoc="0" locked="0" layoutInCell="1" allowOverlap="1" wp14:anchorId="43BDE80D" wp14:editId="2381F5D8">
                <wp:simplePos x="0" y="0"/>
                <wp:positionH relativeFrom="column">
                  <wp:posOffset>-75565</wp:posOffset>
                </wp:positionH>
                <wp:positionV relativeFrom="paragraph">
                  <wp:posOffset>11430</wp:posOffset>
                </wp:positionV>
                <wp:extent cx="2019300" cy="70040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00405"/>
                        </a:xfrm>
                        <a:prstGeom prst="rect">
                          <a:avLst/>
                        </a:prstGeom>
                        <a:solidFill>
                          <a:schemeClr val="bg1"/>
                        </a:solidFill>
                        <a:ln w="9525">
                          <a:solidFill>
                            <a:schemeClr val="bg1"/>
                          </a:solidFill>
                          <a:miter lim="800000"/>
                          <a:headEnd/>
                          <a:tailEnd/>
                        </a:ln>
                      </wps:spPr>
                      <wps:txbx>
                        <w:txbxContent>
                          <w:p w14:paraId="5D430D2A" w14:textId="5B607C69" w:rsidR="00335054" w:rsidRPr="00335054" w:rsidRDefault="00335054" w:rsidP="008B4F50">
                            <w:pPr>
                              <w:spacing w:after="0" w:line="240" w:lineRule="auto"/>
                              <w:rPr>
                                <w:b/>
                                <w:sz w:val="20"/>
                                <w:szCs w:val="20"/>
                              </w:rPr>
                            </w:pPr>
                          </w:p>
                          <w:p w14:paraId="274B06D6" w14:textId="029306DE" w:rsidR="00335054" w:rsidRPr="00335054" w:rsidRDefault="00335054" w:rsidP="00335054">
                            <w:pPr>
                              <w:spacing w:after="0" w:line="240" w:lineRule="auto"/>
                              <w:jc w:val="center"/>
                              <w:rPr>
                                <w:b/>
                                <w:color w:val="0070C0"/>
                                <w:sz w:val="20"/>
                                <w:szCs w:val="20"/>
                              </w:rPr>
                            </w:pPr>
                            <w:r w:rsidRPr="00335054">
                              <w:rPr>
                                <w:b/>
                                <w:color w:val="0070C0"/>
                                <w:sz w:val="20"/>
                                <w:szCs w:val="20"/>
                              </w:rPr>
                              <w:t>Residential &amp; Commercial</w:t>
                            </w:r>
                          </w:p>
                          <w:p w14:paraId="10DBF32F" w14:textId="70B82E54" w:rsidR="00335054" w:rsidRPr="00335054" w:rsidRDefault="00335054" w:rsidP="0033505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DE80D" id="_x0000_s1028" type="#_x0000_t202" style="position:absolute;left:0;text-align:left;margin-left:-5.95pt;margin-top:.9pt;width:159pt;height:5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" fillcolor="white [3212]" strokecolor="white [3212]">
                <v:textbox>
                  <w:txbxContent>
                    <w:p w14:paraId="5D430D2A" w14:textId="5B607C69" w:rsidR="00335054" w:rsidRPr="00335054" w:rsidRDefault="00335054" w:rsidP="008B4F50">
                      <w:pPr>
                        <w:spacing w:after="0" w:line="240" w:lineRule="auto"/>
                        <w:rPr>
                          <w:b/>
                          <w:sz w:val="20"/>
                          <w:szCs w:val="20"/>
                        </w:rPr>
                      </w:pPr>
                    </w:p>
                    <w:p w14:paraId="274B06D6" w14:textId="029306DE" w:rsidR="00335054" w:rsidRPr="00335054" w:rsidRDefault="00335054" w:rsidP="00335054">
                      <w:pPr>
                        <w:spacing w:after="0" w:line="240" w:lineRule="auto"/>
                        <w:jc w:val="center"/>
                        <w:rPr>
                          <w:b/>
                          <w:color w:val="0070C0"/>
                          <w:sz w:val="20"/>
                          <w:szCs w:val="20"/>
                        </w:rPr>
                      </w:pPr>
                      <w:r w:rsidRPr="00335054">
                        <w:rPr>
                          <w:b/>
                          <w:color w:val="0070C0"/>
                          <w:sz w:val="20"/>
                          <w:szCs w:val="20"/>
                        </w:rPr>
                        <w:t>Residential &amp; Commercial</w:t>
                      </w:r>
                    </w:p>
                    <w:p w14:paraId="10DBF32F" w14:textId="70B82E54" w:rsidR="00335054" w:rsidRPr="00335054" w:rsidRDefault="00335054" w:rsidP="00335054">
                      <w:pPr>
                        <w:jc w:val="center"/>
                      </w:pPr>
                    </w:p>
                  </w:txbxContent>
                </v:textbox>
                <w10:wrap type="square"/>
              </v:shape>
            </w:pict>
          </mc:Fallback>
        </mc:AlternateContent>
      </w:r>
    </w:p>
    <w:p w14:paraId="2754CFD7" w14:textId="77777777" w:rsidR="00693F48" w:rsidRDefault="00693F48" w:rsidP="00335054">
      <w:pPr>
        <w:spacing w:after="120" w:line="240" w:lineRule="auto"/>
        <w:jc w:val="center"/>
        <w:rPr>
          <w:b/>
          <w:i/>
          <w:color w:val="FF0000"/>
          <w:sz w:val="36"/>
          <w:szCs w:val="36"/>
        </w:rPr>
      </w:pPr>
    </w:p>
    <w:p w14:paraId="154FC556" w14:textId="77777777" w:rsidR="00693F48" w:rsidRDefault="00693F48" w:rsidP="00335054">
      <w:pPr>
        <w:spacing w:after="120" w:line="240" w:lineRule="auto"/>
        <w:jc w:val="center"/>
        <w:rPr>
          <w:b/>
          <w:i/>
          <w:color w:val="FF0000"/>
          <w:sz w:val="36"/>
          <w:szCs w:val="36"/>
        </w:rPr>
      </w:pPr>
    </w:p>
    <w:p w14:paraId="1EA56275" w14:textId="7BB62253" w:rsidR="005312C8" w:rsidRPr="005312C8" w:rsidRDefault="005312C8" w:rsidP="00335054">
      <w:pPr>
        <w:spacing w:after="120" w:line="240" w:lineRule="auto"/>
        <w:jc w:val="center"/>
        <w:rPr>
          <w:b/>
          <w:i/>
          <w:color w:val="FF0000"/>
          <w:sz w:val="36"/>
          <w:szCs w:val="36"/>
        </w:rPr>
      </w:pPr>
      <w:r w:rsidRPr="005312C8">
        <w:rPr>
          <w:b/>
          <w:i/>
          <w:color w:val="FF0000"/>
          <w:sz w:val="36"/>
          <w:szCs w:val="36"/>
        </w:rPr>
        <w:t>VIP Maintenance Policy</w:t>
      </w:r>
    </w:p>
    <w:p w14:paraId="4DCEB88C" w14:textId="5C12EA24" w:rsidR="005312C8" w:rsidRPr="005312C8" w:rsidRDefault="005312C8" w:rsidP="00335054">
      <w:pPr>
        <w:spacing w:after="120" w:line="240" w:lineRule="auto"/>
        <w:rPr>
          <w:sz w:val="16"/>
          <w:szCs w:val="16"/>
        </w:rPr>
      </w:pPr>
      <w:r w:rsidRPr="005312C8">
        <w:rPr>
          <w:sz w:val="16"/>
          <w:szCs w:val="16"/>
        </w:rPr>
        <w:t>EQUIPMENT LOCATION</w:t>
      </w:r>
    </w:p>
    <w:p w14:paraId="179695E2" w14:textId="2DBB69C8" w:rsidR="005312C8" w:rsidRDefault="005312C8">
      <w:r>
        <w:t>Name: _________________________________________________  Phone: (_________) __________-_______________</w:t>
      </w:r>
    </w:p>
    <w:p w14:paraId="657967EA" w14:textId="32783792" w:rsidR="005312C8" w:rsidRDefault="005312C8">
      <w:r>
        <w:t>Address: ________________________________________ City: ___________________ State: ______ Zip: ___________</w:t>
      </w:r>
    </w:p>
    <w:p w14:paraId="534FC517" w14:textId="77777777" w:rsidR="00335054" w:rsidRDefault="00335054" w:rsidP="00335054">
      <w:pPr>
        <w:rPr>
          <w:b/>
          <w:i/>
          <w:color w:val="FF0000"/>
          <w:sz w:val="28"/>
          <w:szCs w:val="28"/>
        </w:rPr>
      </w:pPr>
    </w:p>
    <w:p w14:paraId="4692B546" w14:textId="2FA7CC27" w:rsidR="00335054" w:rsidRDefault="00335054" w:rsidP="00335054">
      <w:pPr>
        <w:rPr>
          <w:b/>
          <w:i/>
          <w:color w:val="FF0000"/>
          <w:sz w:val="28"/>
          <w:szCs w:val="28"/>
        </w:rPr>
        <w:sectPr w:rsidR="00335054" w:rsidSect="006F388B">
          <w:footerReference w:type="default" r:id="rId8"/>
          <w:pgSz w:w="12240" w:h="15840"/>
          <w:pgMar w:top="432" w:right="432" w:bottom="432" w:left="432" w:header="720" w:footer="720" w:gutter="0"/>
          <w:cols w:space="720"/>
          <w:docGrid w:linePitch="360"/>
        </w:sectPr>
      </w:pPr>
    </w:p>
    <w:p w14:paraId="4068E397" w14:textId="45B186F1" w:rsidR="005312C8" w:rsidRPr="005312C8" w:rsidRDefault="005312C8" w:rsidP="005312C8">
      <w:pPr>
        <w:jc w:val="center"/>
        <w:rPr>
          <w:b/>
          <w:i/>
          <w:color w:val="FF0000"/>
          <w:sz w:val="28"/>
          <w:szCs w:val="28"/>
        </w:rPr>
      </w:pPr>
      <w:r w:rsidRPr="005312C8">
        <w:rPr>
          <w:b/>
          <w:i/>
          <w:color w:val="FF0000"/>
          <w:sz w:val="28"/>
          <w:szCs w:val="28"/>
        </w:rPr>
        <w:t>Policy Privileges*</w:t>
      </w:r>
    </w:p>
    <w:p w14:paraId="6E3D7B62" w14:textId="77777777" w:rsidR="006F388B" w:rsidRDefault="006F388B" w:rsidP="006F388B">
      <w:pPr>
        <w:pStyle w:val="ListParagraph"/>
        <w:numPr>
          <w:ilvl w:val="0"/>
          <w:numId w:val="1"/>
        </w:numPr>
        <w:sectPr w:rsidR="006F388B" w:rsidSect="006F388B">
          <w:type w:val="continuous"/>
          <w:pgSz w:w="12240" w:h="15840"/>
          <w:pgMar w:top="864" w:right="720" w:bottom="720" w:left="720" w:header="720" w:footer="720" w:gutter="0"/>
          <w:cols w:space="720"/>
          <w:docGrid w:linePitch="360"/>
        </w:sectPr>
      </w:pPr>
    </w:p>
    <w:p w14:paraId="49D18741" w14:textId="2D4C96AF" w:rsidR="005312C8" w:rsidRPr="006F388B" w:rsidRDefault="005312C8" w:rsidP="006F388B">
      <w:pPr>
        <w:pStyle w:val="ListParagraph"/>
        <w:numPr>
          <w:ilvl w:val="0"/>
          <w:numId w:val="1"/>
        </w:numPr>
        <w:rPr>
          <w:sz w:val="18"/>
          <w:szCs w:val="18"/>
        </w:rPr>
      </w:pPr>
      <w:r w:rsidRPr="006F388B">
        <w:rPr>
          <w:sz w:val="18"/>
          <w:szCs w:val="18"/>
        </w:rPr>
        <w:t>Up to 56 PT Tune-Up</w:t>
      </w:r>
    </w:p>
    <w:p w14:paraId="204621CF" w14:textId="4E6B00B6" w:rsidR="005312C8" w:rsidRPr="006F388B" w:rsidRDefault="005312C8" w:rsidP="006F388B">
      <w:pPr>
        <w:pStyle w:val="ListParagraph"/>
        <w:numPr>
          <w:ilvl w:val="0"/>
          <w:numId w:val="1"/>
        </w:numPr>
        <w:rPr>
          <w:sz w:val="18"/>
          <w:szCs w:val="18"/>
        </w:rPr>
      </w:pPr>
      <w:r w:rsidRPr="006F388B">
        <w:rPr>
          <w:sz w:val="18"/>
          <w:szCs w:val="18"/>
        </w:rPr>
        <w:t>Extended Equipment Life</w:t>
      </w:r>
    </w:p>
    <w:p w14:paraId="7A071E28" w14:textId="2026500E" w:rsidR="005312C8" w:rsidRPr="006F388B" w:rsidRDefault="005312C8" w:rsidP="006F388B">
      <w:pPr>
        <w:pStyle w:val="ListParagraph"/>
        <w:numPr>
          <w:ilvl w:val="0"/>
          <w:numId w:val="1"/>
        </w:numPr>
        <w:rPr>
          <w:sz w:val="18"/>
          <w:szCs w:val="18"/>
        </w:rPr>
      </w:pPr>
      <w:r w:rsidRPr="006F388B">
        <w:rPr>
          <w:sz w:val="18"/>
          <w:szCs w:val="18"/>
        </w:rPr>
        <w:t>24 Hour Response Time</w:t>
      </w:r>
    </w:p>
    <w:p w14:paraId="78D9FAFB" w14:textId="1079EE34" w:rsidR="005312C8" w:rsidRPr="006F388B" w:rsidRDefault="005312C8" w:rsidP="006F388B">
      <w:pPr>
        <w:pStyle w:val="ListParagraph"/>
        <w:numPr>
          <w:ilvl w:val="0"/>
          <w:numId w:val="1"/>
        </w:numPr>
        <w:rPr>
          <w:sz w:val="18"/>
          <w:szCs w:val="18"/>
        </w:rPr>
      </w:pPr>
      <w:r w:rsidRPr="006F388B">
        <w:rPr>
          <w:sz w:val="18"/>
          <w:szCs w:val="18"/>
        </w:rPr>
        <w:t>Priority Service</w:t>
      </w:r>
    </w:p>
    <w:p w14:paraId="30B3FEC8" w14:textId="05EFA18E" w:rsidR="005312C8" w:rsidRPr="006F388B" w:rsidRDefault="005312C8" w:rsidP="006F388B">
      <w:pPr>
        <w:pStyle w:val="ListParagraph"/>
        <w:numPr>
          <w:ilvl w:val="0"/>
          <w:numId w:val="1"/>
        </w:numPr>
        <w:rPr>
          <w:sz w:val="18"/>
          <w:szCs w:val="18"/>
        </w:rPr>
      </w:pPr>
      <w:r w:rsidRPr="006F388B">
        <w:rPr>
          <w:sz w:val="18"/>
          <w:szCs w:val="18"/>
        </w:rPr>
        <w:t>Fully Transferable</w:t>
      </w:r>
    </w:p>
    <w:p w14:paraId="55156DCC" w14:textId="65B30873" w:rsidR="005312C8" w:rsidRPr="006F388B" w:rsidRDefault="005312C8" w:rsidP="006F388B">
      <w:pPr>
        <w:pStyle w:val="ListParagraph"/>
        <w:numPr>
          <w:ilvl w:val="0"/>
          <w:numId w:val="1"/>
        </w:numPr>
        <w:rPr>
          <w:sz w:val="18"/>
          <w:szCs w:val="18"/>
        </w:rPr>
      </w:pPr>
      <w:r w:rsidRPr="006F388B">
        <w:rPr>
          <w:sz w:val="18"/>
          <w:szCs w:val="18"/>
        </w:rPr>
        <w:t>Never a P</w:t>
      </w:r>
      <w:r w:rsidR="006F388B" w:rsidRPr="006F388B">
        <w:rPr>
          <w:sz w:val="18"/>
          <w:szCs w:val="18"/>
        </w:rPr>
        <w:t>re</w:t>
      </w:r>
      <w:r w:rsidRPr="006F388B">
        <w:rPr>
          <w:sz w:val="18"/>
          <w:szCs w:val="18"/>
        </w:rPr>
        <w:t>mium Charge</w:t>
      </w:r>
    </w:p>
    <w:p w14:paraId="1C0931D9" w14:textId="0410CD77" w:rsidR="005312C8" w:rsidRPr="006F388B" w:rsidRDefault="005312C8" w:rsidP="006F388B">
      <w:pPr>
        <w:pStyle w:val="ListParagraph"/>
        <w:numPr>
          <w:ilvl w:val="0"/>
          <w:numId w:val="1"/>
        </w:numPr>
        <w:rPr>
          <w:sz w:val="18"/>
          <w:szCs w:val="18"/>
        </w:rPr>
      </w:pPr>
      <w:r w:rsidRPr="006F388B">
        <w:rPr>
          <w:sz w:val="18"/>
          <w:szCs w:val="18"/>
        </w:rPr>
        <w:t>Up To 25% Discount on Repairs</w:t>
      </w:r>
    </w:p>
    <w:p w14:paraId="13A6F6C5" w14:textId="24C576D9" w:rsidR="005312C8" w:rsidRPr="006F388B" w:rsidRDefault="005312C8" w:rsidP="006F388B">
      <w:pPr>
        <w:pStyle w:val="ListParagraph"/>
        <w:numPr>
          <w:ilvl w:val="0"/>
          <w:numId w:val="1"/>
        </w:numPr>
        <w:rPr>
          <w:sz w:val="18"/>
          <w:szCs w:val="18"/>
        </w:rPr>
      </w:pPr>
      <w:r w:rsidRPr="006F388B">
        <w:rPr>
          <w:sz w:val="18"/>
          <w:szCs w:val="18"/>
        </w:rPr>
        <w:t>Maximize Energy Efficiency</w:t>
      </w:r>
    </w:p>
    <w:p w14:paraId="526A36E4" w14:textId="35C84B3C" w:rsidR="005312C8" w:rsidRPr="006F388B" w:rsidRDefault="005312C8" w:rsidP="006F388B">
      <w:pPr>
        <w:pStyle w:val="ListParagraph"/>
        <w:numPr>
          <w:ilvl w:val="0"/>
          <w:numId w:val="1"/>
        </w:numPr>
        <w:rPr>
          <w:sz w:val="18"/>
          <w:szCs w:val="18"/>
        </w:rPr>
      </w:pPr>
      <w:r w:rsidRPr="006F388B">
        <w:rPr>
          <w:sz w:val="18"/>
          <w:szCs w:val="18"/>
        </w:rPr>
        <w:t>Written Maintenance Report</w:t>
      </w:r>
    </w:p>
    <w:p w14:paraId="5FFB1583" w14:textId="1C107455" w:rsidR="005312C8" w:rsidRPr="006F388B" w:rsidRDefault="005312C8" w:rsidP="006F388B">
      <w:pPr>
        <w:pStyle w:val="ListParagraph"/>
        <w:numPr>
          <w:ilvl w:val="0"/>
          <w:numId w:val="1"/>
        </w:numPr>
        <w:rPr>
          <w:sz w:val="18"/>
          <w:szCs w:val="18"/>
        </w:rPr>
      </w:pPr>
      <w:r w:rsidRPr="006F388B">
        <w:rPr>
          <w:sz w:val="18"/>
          <w:szCs w:val="18"/>
        </w:rPr>
        <w:t>Multi-Year/Unit Discount</w:t>
      </w:r>
    </w:p>
    <w:p w14:paraId="3E4B9841" w14:textId="71E7B1CA" w:rsidR="005312C8" w:rsidRPr="006F388B" w:rsidRDefault="005312C8" w:rsidP="006F388B">
      <w:pPr>
        <w:pStyle w:val="ListParagraph"/>
        <w:numPr>
          <w:ilvl w:val="0"/>
          <w:numId w:val="1"/>
        </w:numPr>
        <w:rPr>
          <w:sz w:val="18"/>
          <w:szCs w:val="18"/>
        </w:rPr>
      </w:pPr>
      <w:r w:rsidRPr="006F388B">
        <w:rPr>
          <w:sz w:val="18"/>
          <w:szCs w:val="18"/>
        </w:rPr>
        <w:t>Comfort Guarantee (</w:t>
      </w:r>
      <w:r w:rsidR="00A77BC0">
        <w:rPr>
          <w:sz w:val="18"/>
          <w:szCs w:val="18"/>
        </w:rPr>
        <w:t xml:space="preserve">Up to two (2) </w:t>
      </w:r>
      <w:r w:rsidRPr="006F388B">
        <w:rPr>
          <w:sz w:val="18"/>
          <w:szCs w:val="18"/>
        </w:rPr>
        <w:t>Hotel Stay</w:t>
      </w:r>
      <w:r w:rsidR="00A77BC0">
        <w:rPr>
          <w:sz w:val="18"/>
          <w:szCs w:val="18"/>
        </w:rPr>
        <w:t>s</w:t>
      </w:r>
      <w:r w:rsidRPr="006F388B">
        <w:rPr>
          <w:sz w:val="18"/>
          <w:szCs w:val="18"/>
        </w:rPr>
        <w:t>)</w:t>
      </w:r>
    </w:p>
    <w:p w14:paraId="5D2E0526" w14:textId="0DCC6EDE" w:rsidR="005312C8" w:rsidRPr="006F388B" w:rsidRDefault="005312C8" w:rsidP="006F388B">
      <w:pPr>
        <w:pStyle w:val="ListParagraph"/>
        <w:numPr>
          <w:ilvl w:val="0"/>
          <w:numId w:val="1"/>
        </w:numPr>
        <w:rPr>
          <w:sz w:val="18"/>
          <w:szCs w:val="18"/>
        </w:rPr>
      </w:pPr>
      <w:r w:rsidRPr="006F388B">
        <w:rPr>
          <w:sz w:val="18"/>
          <w:szCs w:val="18"/>
        </w:rPr>
        <w:t>Up to 10% Discount on New Equipment Purchases</w:t>
      </w:r>
    </w:p>
    <w:p w14:paraId="22E7FC67" w14:textId="0FD611E0" w:rsidR="005312C8" w:rsidRPr="006F388B" w:rsidRDefault="008B4F50" w:rsidP="006F388B">
      <w:pPr>
        <w:pStyle w:val="ListParagraph"/>
        <w:numPr>
          <w:ilvl w:val="0"/>
          <w:numId w:val="1"/>
        </w:numPr>
        <w:rPr>
          <w:sz w:val="18"/>
          <w:szCs w:val="18"/>
        </w:rPr>
      </w:pPr>
      <w:r>
        <w:rPr>
          <w:sz w:val="18"/>
          <w:szCs w:val="18"/>
        </w:rPr>
        <w:t xml:space="preserve">Up to </w:t>
      </w:r>
      <w:r w:rsidR="00A77BC0">
        <w:rPr>
          <w:sz w:val="18"/>
          <w:szCs w:val="18"/>
        </w:rPr>
        <w:t>two</w:t>
      </w:r>
      <w:r w:rsidR="005312C8" w:rsidRPr="006F388B">
        <w:rPr>
          <w:sz w:val="18"/>
          <w:szCs w:val="18"/>
        </w:rPr>
        <w:t xml:space="preserve"> Maintenance/Safety Inspections</w:t>
      </w:r>
      <w:r w:rsidR="006F388B" w:rsidRPr="006F388B">
        <w:rPr>
          <w:sz w:val="18"/>
          <w:szCs w:val="18"/>
        </w:rPr>
        <w:t xml:space="preserve"> Per Year</w:t>
      </w:r>
    </w:p>
    <w:p w14:paraId="539B8329" w14:textId="3B81013A" w:rsidR="006F388B" w:rsidRPr="006F388B" w:rsidRDefault="006F388B" w:rsidP="006F388B">
      <w:pPr>
        <w:pStyle w:val="ListParagraph"/>
        <w:numPr>
          <w:ilvl w:val="0"/>
          <w:numId w:val="1"/>
        </w:numPr>
        <w:rPr>
          <w:sz w:val="18"/>
          <w:szCs w:val="18"/>
        </w:rPr>
      </w:pPr>
      <w:r w:rsidRPr="006F388B">
        <w:rPr>
          <w:sz w:val="18"/>
          <w:szCs w:val="18"/>
        </w:rPr>
        <w:t>Periodic Specials and Promotions</w:t>
      </w:r>
    </w:p>
    <w:p w14:paraId="43BF5F3F" w14:textId="108EF8D6" w:rsidR="006F388B" w:rsidRPr="006F388B" w:rsidRDefault="006F388B" w:rsidP="006F388B">
      <w:pPr>
        <w:pStyle w:val="ListParagraph"/>
        <w:numPr>
          <w:ilvl w:val="0"/>
          <w:numId w:val="1"/>
        </w:numPr>
        <w:rPr>
          <w:sz w:val="18"/>
          <w:szCs w:val="18"/>
        </w:rPr>
        <w:sectPr w:rsidR="006F388B" w:rsidRPr="006F388B" w:rsidSect="006F388B">
          <w:type w:val="continuous"/>
          <w:pgSz w:w="12240" w:h="15840"/>
          <w:pgMar w:top="864" w:right="720" w:bottom="720" w:left="720" w:header="720" w:footer="720" w:gutter="0"/>
          <w:cols w:num="3" w:space="144" w:equalWidth="0">
            <w:col w:w="2811" w:space="144"/>
            <w:col w:w="3024" w:space="144"/>
            <w:col w:w="4677"/>
          </w:cols>
          <w:docGrid w:linePitch="360"/>
        </w:sectPr>
      </w:pPr>
      <w:r w:rsidRPr="006F388B">
        <w:rPr>
          <w:sz w:val="18"/>
          <w:szCs w:val="18"/>
        </w:rPr>
        <w:t>Extended Warranty on Repa</w:t>
      </w:r>
      <w:r>
        <w:rPr>
          <w:sz w:val="18"/>
          <w:szCs w:val="18"/>
        </w:rPr>
        <w:t>i</w:t>
      </w:r>
      <w:r w:rsidR="00335054">
        <w:rPr>
          <w:sz w:val="18"/>
          <w:szCs w:val="18"/>
        </w:rPr>
        <w:t>rs</w:t>
      </w:r>
    </w:p>
    <w:p w14:paraId="2EFEED36" w14:textId="77777777" w:rsidR="006F388B" w:rsidRDefault="006F388B">
      <w:pPr>
        <w:sectPr w:rsidR="006F388B" w:rsidSect="006F388B">
          <w:type w:val="continuous"/>
          <w:pgSz w:w="12240" w:h="15840"/>
          <w:pgMar w:top="864" w:right="720" w:bottom="720" w:left="720" w:header="720" w:footer="720" w:gutter="0"/>
          <w:cols w:space="720"/>
          <w:docGrid w:linePitch="360"/>
        </w:sectPr>
      </w:pPr>
    </w:p>
    <w:p w14:paraId="16F879DC" w14:textId="77777777" w:rsidR="006F388B" w:rsidRPr="006F388B" w:rsidRDefault="006F388B" w:rsidP="006F388B">
      <w:pPr>
        <w:jc w:val="center"/>
        <w:rPr>
          <w:b/>
          <w:i/>
          <w:color w:val="FF0000"/>
          <w:sz w:val="28"/>
          <w:szCs w:val="28"/>
        </w:rPr>
      </w:pPr>
      <w:r w:rsidRPr="006F388B">
        <w:rPr>
          <w:b/>
          <w:i/>
          <w:color w:val="FF0000"/>
          <w:sz w:val="28"/>
          <w:szCs w:val="28"/>
        </w:rPr>
        <w:t>Equipment Distribution</w:t>
      </w:r>
    </w:p>
    <w:p w14:paraId="013B7C84" w14:textId="27EF00A5" w:rsidR="005312C8" w:rsidRPr="005312C8" w:rsidRDefault="005312C8">
      <w:pPr>
        <w:rPr>
          <w:b/>
        </w:rPr>
      </w:pPr>
      <w:r w:rsidRPr="005312C8">
        <w:rPr>
          <w:b/>
          <w:highlight w:val="lightGray"/>
        </w:rPr>
        <w:t>Unit __________  VIP __________</w:t>
      </w:r>
      <w:r w:rsidRPr="005312C8">
        <w:rPr>
          <w:b/>
          <w:highlight w:val="lightGray"/>
        </w:rPr>
        <w:tab/>
        <w:t>Start Date _______/_______/_______   End Date _______/_______/_______</w:t>
      </w:r>
    </w:p>
    <w:p w14:paraId="42CC2617" w14:textId="17CDF504" w:rsidR="005312C8" w:rsidRDefault="005312C8">
      <w:r>
        <w:t>Brand: ______________ Age: ____</w:t>
      </w:r>
      <w:r>
        <w:tab/>
        <w:t>Model # ________________________</w:t>
      </w:r>
      <w:r>
        <w:tab/>
        <w:t>Serial #_________________________</w:t>
      </w:r>
    </w:p>
    <w:p w14:paraId="33961591" w14:textId="59AFEB3D" w:rsidR="005312C8" w:rsidRDefault="005312C8" w:rsidP="005312C8">
      <w:r>
        <w:t>Brand: ______________ Age: ____</w:t>
      </w:r>
      <w:r>
        <w:tab/>
        <w:t>Model # ________________________</w:t>
      </w:r>
      <w:r>
        <w:tab/>
        <w:t>Serial #_________________________</w:t>
      </w:r>
    </w:p>
    <w:p w14:paraId="6E33286B" w14:textId="77777777" w:rsidR="005312C8" w:rsidRDefault="005312C8" w:rsidP="005312C8">
      <w:r>
        <w:t>Brand: ______________ Age: ____</w:t>
      </w:r>
      <w:r>
        <w:tab/>
        <w:t>Model # ________________________</w:t>
      </w:r>
      <w:r>
        <w:tab/>
        <w:t>Serial #_________________________</w:t>
      </w:r>
    </w:p>
    <w:p w14:paraId="2298AD86" w14:textId="77777777" w:rsidR="005312C8" w:rsidRPr="005312C8" w:rsidRDefault="005312C8" w:rsidP="005312C8">
      <w:pPr>
        <w:rPr>
          <w:b/>
        </w:rPr>
      </w:pPr>
      <w:r w:rsidRPr="005312C8">
        <w:rPr>
          <w:b/>
          <w:highlight w:val="lightGray"/>
        </w:rPr>
        <w:t>Unit __________  VIP __________</w:t>
      </w:r>
      <w:r w:rsidRPr="005312C8">
        <w:rPr>
          <w:b/>
          <w:highlight w:val="lightGray"/>
        </w:rPr>
        <w:tab/>
        <w:t>Start Date _______/_______/_______   End Date _______/_______/_______</w:t>
      </w:r>
    </w:p>
    <w:p w14:paraId="3EA07528" w14:textId="77777777" w:rsidR="005312C8" w:rsidRDefault="005312C8" w:rsidP="005312C8">
      <w:r>
        <w:t>Brand: ______________ Age: ____</w:t>
      </w:r>
      <w:r>
        <w:tab/>
        <w:t>Model # ________________________</w:t>
      </w:r>
      <w:r>
        <w:tab/>
        <w:t>Serial #_________________________</w:t>
      </w:r>
    </w:p>
    <w:p w14:paraId="2CBB58C6" w14:textId="77777777" w:rsidR="005312C8" w:rsidRDefault="005312C8" w:rsidP="005312C8">
      <w:r>
        <w:t>Brand: ______________ Age: ____</w:t>
      </w:r>
      <w:r>
        <w:tab/>
        <w:t>Model # ________________________</w:t>
      </w:r>
      <w:r>
        <w:tab/>
        <w:t>Serial #_________________________</w:t>
      </w:r>
    </w:p>
    <w:p w14:paraId="2A496438" w14:textId="77777777" w:rsidR="005312C8" w:rsidRDefault="005312C8" w:rsidP="005312C8">
      <w:r>
        <w:t>Brand: ______________ Age: ____</w:t>
      </w:r>
      <w:r>
        <w:tab/>
        <w:t>Model # ________________________</w:t>
      </w:r>
      <w:r>
        <w:tab/>
        <w:t>Serial #_________________________</w:t>
      </w:r>
    </w:p>
    <w:p w14:paraId="5645AFB1" w14:textId="77777777" w:rsidR="005312C8" w:rsidRPr="005312C8" w:rsidRDefault="005312C8" w:rsidP="005312C8">
      <w:pPr>
        <w:rPr>
          <w:b/>
        </w:rPr>
      </w:pPr>
      <w:r w:rsidRPr="005312C8">
        <w:rPr>
          <w:b/>
          <w:highlight w:val="lightGray"/>
        </w:rPr>
        <w:t>Unit __________  VIP __________</w:t>
      </w:r>
      <w:r w:rsidRPr="005312C8">
        <w:rPr>
          <w:b/>
          <w:highlight w:val="lightGray"/>
        </w:rPr>
        <w:tab/>
        <w:t>Start Date _______/_______/_______   End Date _______/_______/_______</w:t>
      </w:r>
    </w:p>
    <w:p w14:paraId="76CF5EB3" w14:textId="77777777" w:rsidR="005312C8" w:rsidRDefault="005312C8" w:rsidP="005312C8">
      <w:r>
        <w:t>Brand: ______________ Age: ____</w:t>
      </w:r>
      <w:r>
        <w:tab/>
        <w:t>Model # ________________________</w:t>
      </w:r>
      <w:r>
        <w:tab/>
        <w:t>Serial #_________________________</w:t>
      </w:r>
    </w:p>
    <w:p w14:paraId="0C70F14A" w14:textId="77777777" w:rsidR="005312C8" w:rsidRDefault="005312C8" w:rsidP="005312C8">
      <w:r>
        <w:t>Brand: ______________ Age: ____</w:t>
      </w:r>
      <w:r>
        <w:tab/>
        <w:t>Model # ________________________</w:t>
      </w:r>
      <w:r>
        <w:tab/>
        <w:t>Serial #_________________________</w:t>
      </w:r>
    </w:p>
    <w:p w14:paraId="08A86770" w14:textId="69B8FD31" w:rsidR="005312C8" w:rsidRDefault="005312C8" w:rsidP="00335054">
      <w:r>
        <w:t>Brand: ______________ Age: ____</w:t>
      </w:r>
      <w:r>
        <w:tab/>
        <w:t>Model # ________________________</w:t>
      </w:r>
      <w:r>
        <w:tab/>
        <w:t>Serial #_________________________</w:t>
      </w:r>
    </w:p>
    <w:p w14:paraId="516EC5A8" w14:textId="419F52A0" w:rsidR="005312C8" w:rsidRPr="005312C8" w:rsidRDefault="005312C8" w:rsidP="005312C8">
      <w:pPr>
        <w:spacing w:after="0" w:line="240" w:lineRule="auto"/>
        <w:jc w:val="center"/>
        <w:rPr>
          <w:b/>
          <w:i/>
          <w:sz w:val="24"/>
          <w:szCs w:val="24"/>
        </w:rPr>
      </w:pPr>
      <w:r w:rsidRPr="005312C8">
        <w:rPr>
          <w:b/>
          <w:i/>
          <w:sz w:val="24"/>
          <w:szCs w:val="24"/>
        </w:rPr>
        <w:t>Policy Terms</w:t>
      </w:r>
    </w:p>
    <w:p w14:paraId="18318E75" w14:textId="4032D92C" w:rsidR="005312C8" w:rsidRDefault="005312C8" w:rsidP="005312C8">
      <w:pPr>
        <w:spacing w:after="0" w:line="240" w:lineRule="auto"/>
      </w:pPr>
    </w:p>
    <w:p w14:paraId="79C24F70" w14:textId="07263CE7" w:rsidR="005312C8" w:rsidRPr="00335054" w:rsidRDefault="005312C8" w:rsidP="005312C8">
      <w:pPr>
        <w:spacing w:after="0" w:line="240" w:lineRule="auto"/>
        <w:rPr>
          <w:sz w:val="20"/>
          <w:szCs w:val="20"/>
        </w:rPr>
      </w:pPr>
      <w:r w:rsidRPr="00335054">
        <w:rPr>
          <w:sz w:val="20"/>
          <w:szCs w:val="20"/>
        </w:rPr>
        <w:t>We agree to perform inspection and maintenance for the period as stated above from the date of this agreement.</w:t>
      </w:r>
    </w:p>
    <w:p w14:paraId="60FB2629" w14:textId="328B1C0D" w:rsidR="005312C8" w:rsidRPr="00335054" w:rsidRDefault="005312C8" w:rsidP="005312C8">
      <w:pPr>
        <w:spacing w:after="0" w:line="240" w:lineRule="auto"/>
        <w:rPr>
          <w:sz w:val="20"/>
          <w:szCs w:val="20"/>
        </w:rPr>
      </w:pPr>
      <w:r w:rsidRPr="00335054">
        <w:rPr>
          <w:sz w:val="20"/>
          <w:szCs w:val="20"/>
        </w:rPr>
        <w:t>The maintenance service to be performed as part of this agreement includes</w:t>
      </w:r>
      <w:r w:rsidR="008B4F50">
        <w:rPr>
          <w:sz w:val="20"/>
          <w:szCs w:val="20"/>
        </w:rPr>
        <w:t xml:space="preserve"> up to</w:t>
      </w:r>
      <w:r w:rsidR="00A77BC0">
        <w:rPr>
          <w:sz w:val="20"/>
          <w:szCs w:val="20"/>
        </w:rPr>
        <w:t xml:space="preserve"> two</w:t>
      </w:r>
      <w:r w:rsidRPr="00335054">
        <w:rPr>
          <w:sz w:val="20"/>
          <w:szCs w:val="20"/>
        </w:rPr>
        <w:t xml:space="preserve"> </w:t>
      </w:r>
      <w:r w:rsidR="00A77BC0">
        <w:rPr>
          <w:sz w:val="20"/>
          <w:szCs w:val="20"/>
        </w:rPr>
        <w:t>(</w:t>
      </w:r>
      <w:r w:rsidR="008B4F50">
        <w:rPr>
          <w:sz w:val="20"/>
          <w:szCs w:val="20"/>
        </w:rPr>
        <w:t>2</w:t>
      </w:r>
      <w:r w:rsidR="00A77BC0">
        <w:rPr>
          <w:sz w:val="20"/>
          <w:szCs w:val="20"/>
        </w:rPr>
        <w:t>)</w:t>
      </w:r>
      <w:r w:rsidRPr="00335054">
        <w:rPr>
          <w:sz w:val="20"/>
          <w:szCs w:val="20"/>
        </w:rPr>
        <w:t xml:space="preserve"> inspections per year at intervals of approximately (6) six months apart.</w:t>
      </w:r>
    </w:p>
    <w:p w14:paraId="424F324D" w14:textId="18FCBA77" w:rsidR="005312C8" w:rsidRPr="00335054" w:rsidRDefault="005312C8" w:rsidP="005312C8">
      <w:pPr>
        <w:spacing w:after="0" w:line="240" w:lineRule="auto"/>
        <w:rPr>
          <w:b/>
          <w:sz w:val="20"/>
          <w:szCs w:val="20"/>
        </w:rPr>
      </w:pPr>
      <w:r w:rsidRPr="00335054">
        <w:rPr>
          <w:b/>
          <w:sz w:val="20"/>
          <w:szCs w:val="20"/>
        </w:rPr>
        <w:t>Equipment manufacturers and home warranty companies require regular maintenance to maintain system warranty.</w:t>
      </w:r>
    </w:p>
    <w:p w14:paraId="328A2F03" w14:textId="7A3A6060" w:rsidR="005312C8" w:rsidRDefault="005312C8" w:rsidP="005312C8">
      <w:pPr>
        <w:spacing w:after="0" w:line="240" w:lineRule="auto"/>
      </w:pPr>
    </w:p>
    <w:p w14:paraId="2C903E5C" w14:textId="2EA55AC0" w:rsidR="005312C8" w:rsidRPr="005312C8" w:rsidRDefault="005312C8" w:rsidP="005312C8">
      <w:pPr>
        <w:spacing w:after="0" w:line="240" w:lineRule="auto"/>
      </w:pPr>
      <w:r w:rsidRPr="005312C8">
        <w:t>Customer Acceptance: ____________________________________________</w:t>
      </w:r>
      <w:r w:rsidRPr="005312C8">
        <w:tab/>
        <w:t>Date _______/_______/_______</w:t>
      </w:r>
    </w:p>
    <w:p w14:paraId="1A6E4AC8" w14:textId="77777777" w:rsidR="00335054" w:rsidRDefault="00335054" w:rsidP="00335054">
      <w:pPr>
        <w:spacing w:before="81"/>
        <w:ind w:left="386"/>
        <w:rPr>
          <w:rFonts w:ascii="Arial Black"/>
          <w:b/>
          <w:sz w:val="36"/>
        </w:rPr>
      </w:pPr>
      <w:r>
        <w:rPr>
          <w:rFonts w:ascii="Arial Black"/>
          <w:b/>
          <w:color w:val="231F20"/>
          <w:sz w:val="36"/>
        </w:rPr>
        <w:t>Additional Terms and Conditions:</w:t>
      </w:r>
    </w:p>
    <w:p w14:paraId="14378F69" w14:textId="30083E04" w:rsidR="00335054" w:rsidRDefault="00335054" w:rsidP="00335054">
      <w:pPr>
        <w:pStyle w:val="Heading1"/>
        <w:spacing w:before="266"/>
      </w:pPr>
      <w:r>
        <w:rPr>
          <w:color w:val="231F20"/>
        </w:rPr>
        <w:t xml:space="preserve">     100% Satisfaction Guaranteed.</w:t>
      </w:r>
    </w:p>
    <w:p w14:paraId="32855DD3" w14:textId="77777777" w:rsidR="00335054" w:rsidRDefault="00335054" w:rsidP="00335054">
      <w:pPr>
        <w:spacing w:before="198"/>
        <w:ind w:left="386" w:right="398" w:hanging="1"/>
        <w:rPr>
          <w:i/>
          <w:sz w:val="28"/>
        </w:rPr>
      </w:pPr>
      <w:r>
        <w:rPr>
          <w:i/>
          <w:color w:val="231F20"/>
          <w:sz w:val="28"/>
        </w:rPr>
        <w:t>We agree to accept responsibility for your 100% complete satisfaction with the materials and the work provided by us and paid for by you.</w:t>
      </w:r>
    </w:p>
    <w:p w14:paraId="416D47B6" w14:textId="77777777" w:rsidR="00335054" w:rsidRDefault="00335054" w:rsidP="00335054">
      <w:pPr>
        <w:pStyle w:val="BodyText"/>
        <w:spacing w:before="310" w:line="254" w:lineRule="auto"/>
        <w:ind w:left="386" w:right="398" w:hanging="1"/>
      </w:pPr>
      <w:r>
        <w:rPr>
          <w:b/>
          <w:color w:val="231F20"/>
        </w:rPr>
        <w:t xml:space="preserve">EQUIPMENT: </w:t>
      </w:r>
      <w:r>
        <w:rPr>
          <w:color w:val="231F20"/>
        </w:rPr>
        <w:t>The annual investment to be paid by Customer under this agreement is based upon the maintenance of the Equipment and Accessories from the annual maintenance provided hereunder. In the event additional equipment is added to Customer’s heating and/or air conditioning system, the Customer will need to purchase an additional agreement if coverage of the added heating and/or air conditioning system is desired.</w:t>
      </w:r>
    </w:p>
    <w:p w14:paraId="1864E5B7" w14:textId="1ED96006" w:rsidR="00335054" w:rsidRDefault="00335054" w:rsidP="00335054">
      <w:pPr>
        <w:pStyle w:val="BodyText"/>
        <w:spacing w:before="222" w:line="254" w:lineRule="auto"/>
        <w:ind w:left="386" w:right="119"/>
      </w:pPr>
      <w:r>
        <w:rPr>
          <w:b/>
          <w:color w:val="231F20"/>
        </w:rPr>
        <w:t xml:space="preserve">CUSTOMER’S RIGHT TO CANCEL: </w:t>
      </w:r>
      <w:r>
        <w:rPr>
          <w:color w:val="231F20"/>
        </w:rPr>
        <w:t xml:space="preserve">Customer may cancel a multi-year Agreement by mailing a written notice of cancellation to </w:t>
      </w:r>
      <w:r w:rsidR="008B4F50">
        <w:rPr>
          <w:color w:val="231F20"/>
        </w:rPr>
        <w:t>SOUTHERN COMFORT HVAC SERVICES INC.,</w:t>
      </w:r>
      <w:r>
        <w:rPr>
          <w:color w:val="231F20"/>
        </w:rPr>
        <w:t xml:space="preserve"> hereinafter referred to as “Company.” In the event of cancellation by Customer, </w:t>
      </w:r>
      <w:r>
        <w:rPr>
          <w:color w:val="231F20"/>
          <w:u w:val="single" w:color="231F20"/>
        </w:rPr>
        <w:t>Customer shall receive a</w:t>
      </w:r>
      <w:r>
        <w:rPr>
          <w:color w:val="231F20"/>
        </w:rPr>
        <w:t xml:space="preserve"> </w:t>
      </w:r>
      <w:r>
        <w:rPr>
          <w:color w:val="231F20"/>
          <w:u w:val="single" w:color="231F20"/>
        </w:rPr>
        <w:t>prorated refund</w:t>
      </w:r>
      <w:r>
        <w:rPr>
          <w:color w:val="231F20"/>
        </w:rPr>
        <w:t xml:space="preserve"> of the payments made by Customer for the current term of this Agreement.</w:t>
      </w:r>
    </w:p>
    <w:p w14:paraId="71CD53BA" w14:textId="563F9504" w:rsidR="00335054" w:rsidRDefault="00335054" w:rsidP="00335054">
      <w:pPr>
        <w:pStyle w:val="BodyText"/>
        <w:spacing w:before="222" w:line="254" w:lineRule="auto"/>
        <w:ind w:left="386" w:right="368" w:hanging="1"/>
      </w:pPr>
      <w:r>
        <w:rPr>
          <w:b/>
          <w:color w:val="231F20"/>
        </w:rPr>
        <w:t xml:space="preserve">COMPANY’S RIGHT TO CANCEL: </w:t>
      </w:r>
      <w:r>
        <w:rPr>
          <w:color w:val="231F20"/>
        </w:rPr>
        <w:t xml:space="preserve">Company reserves the right to immediately terminate this Agreement in the event: </w:t>
      </w:r>
      <w:r w:rsidR="00F82E4F">
        <w:rPr>
          <w:color w:val="231F20"/>
        </w:rPr>
        <w:t xml:space="preserve"> </w:t>
      </w:r>
      <w:r>
        <w:rPr>
          <w:color w:val="231F20"/>
        </w:rPr>
        <w:t>(i) heating and/or air conditioning equipment or accessories are installed in Customer’s home by a company other than Company; (ii) Customer has any part of the heating and/or air conditioning system services by another company other than Company; or (iii) Customer fails to fulfill payment terms for services rendered.</w:t>
      </w:r>
    </w:p>
    <w:p w14:paraId="6D11F3E3" w14:textId="50A8D6A0" w:rsidR="00335054" w:rsidRDefault="00335054" w:rsidP="00335054">
      <w:pPr>
        <w:pStyle w:val="BodyText"/>
        <w:spacing w:before="223" w:line="254" w:lineRule="auto"/>
        <w:ind w:left="386" w:right="119" w:hanging="1"/>
      </w:pPr>
      <w:r>
        <w:rPr>
          <w:b/>
          <w:color w:val="231F20"/>
        </w:rPr>
        <w:t xml:space="preserve">WARRANTIES &amp; LIMITATIONS ON WARRANTIES: </w:t>
      </w:r>
      <w:r>
        <w:rPr>
          <w:color w:val="231F20"/>
        </w:rPr>
        <w:t xml:space="preserve">Company warrants that all work performed hereunder will be completed in a professional manner and said work shall be free from defects in workmanship for a period of </w:t>
      </w:r>
      <w:r w:rsidR="00A77BC0">
        <w:rPr>
          <w:color w:val="231F20"/>
        </w:rPr>
        <w:t>twelve</w:t>
      </w:r>
      <w:r>
        <w:rPr>
          <w:color w:val="231F20"/>
        </w:rPr>
        <w:t xml:space="preserve"> (</w:t>
      </w:r>
      <w:r w:rsidR="00A77BC0">
        <w:rPr>
          <w:color w:val="231F20"/>
        </w:rPr>
        <w:t>12</w:t>
      </w:r>
      <w:r>
        <w:rPr>
          <w:color w:val="231F20"/>
        </w:rPr>
        <w:t>) months from the date said work was performed. Only the manufacturer’s warranty is provided on any parts or material provided in connection with the work. Company’s obligation for defective products and/or workmanship or any damage caused thereby, and Buyer’s exclusive remedy, shall be limited to the replacement of any defective parts or workmanship and shall be conditioned upon Company receiving actual written notice of said defects within an applicable warranty period(s).</w:t>
      </w:r>
    </w:p>
    <w:p w14:paraId="64C64C44" w14:textId="77777777" w:rsidR="00335054" w:rsidRDefault="00335054" w:rsidP="00335054">
      <w:pPr>
        <w:pStyle w:val="BodyText"/>
        <w:spacing w:before="223" w:line="254" w:lineRule="auto"/>
        <w:ind w:left="386" w:right="531" w:hanging="1"/>
      </w:pPr>
      <w:r>
        <w:rPr>
          <w:b/>
          <w:color w:val="231F20"/>
        </w:rPr>
        <w:t xml:space="preserve">EMERGENCY SERVICE TODAY OR YOU DON’T PAY: </w:t>
      </w:r>
      <w:r>
        <w:rPr>
          <w:color w:val="231F20"/>
        </w:rPr>
        <w:t>Company agrees that it shall respond for emergency service within 24 hours of the service call and, if it fails to do so, shall waive the service fee normally charged for such an emergency service call.</w:t>
      </w:r>
    </w:p>
    <w:p w14:paraId="2668AFD6" w14:textId="77777777" w:rsidR="00335054" w:rsidRDefault="00335054" w:rsidP="00335054">
      <w:pPr>
        <w:pStyle w:val="BodyText"/>
        <w:spacing w:before="221" w:line="254" w:lineRule="auto"/>
        <w:ind w:left="386" w:right="398" w:hanging="1"/>
      </w:pPr>
      <w:r>
        <w:rPr>
          <w:b/>
          <w:color w:val="231F20"/>
        </w:rPr>
        <w:t xml:space="preserve">TRANSFERABILITY: </w:t>
      </w:r>
      <w:r>
        <w:rPr>
          <w:color w:val="231F20"/>
        </w:rPr>
        <w:t>This Agreement is transferable to the subsequent owner of the home in which the Equipment and Accessories are located, or to a new residence within the Company’s service area, provided that Company receives written notification of the sale of the property within sixty (60) days of transfer.</w:t>
      </w:r>
    </w:p>
    <w:p w14:paraId="192E6422" w14:textId="77777777" w:rsidR="00335054" w:rsidRDefault="00335054" w:rsidP="00335054">
      <w:pPr>
        <w:pStyle w:val="BodyText"/>
        <w:spacing w:before="222" w:line="254" w:lineRule="auto"/>
        <w:ind w:left="386" w:right="469" w:hanging="1"/>
      </w:pPr>
      <w:r>
        <w:rPr>
          <w:b/>
          <w:color w:val="231F20"/>
        </w:rPr>
        <w:t xml:space="preserve">ENTIRE AGREEMENT: </w:t>
      </w:r>
      <w:r>
        <w:rPr>
          <w:color w:val="231F20"/>
        </w:rPr>
        <w:t>This Agreement sets forth the entire Agreement between the parties and supersedes all other agreements either written or oral concerning the subject of the Agreement. Customer affirms (s)he is the homeowner/authorized agent of the address for which this agreement is in force.</w:t>
      </w:r>
    </w:p>
    <w:p w14:paraId="23C43974" w14:textId="66540160" w:rsidR="00335054" w:rsidRDefault="00335054" w:rsidP="00335054">
      <w:pPr>
        <w:pStyle w:val="BodyText"/>
        <w:spacing w:before="222" w:line="254" w:lineRule="auto"/>
        <w:ind w:left="386" w:right="398" w:hanging="1"/>
        <w:rPr>
          <w:i/>
        </w:rPr>
      </w:pPr>
      <w:r>
        <w:rPr>
          <w:color w:val="231F20"/>
        </w:rPr>
        <w:t xml:space="preserve">Thank you for choosing </w:t>
      </w:r>
      <w:r w:rsidR="008B4F50">
        <w:rPr>
          <w:color w:val="231F20"/>
          <w:highlight w:val="yellow"/>
        </w:rPr>
        <w:t>SOUTHERN COMFORT HVAC SERVICES INC.</w:t>
      </w:r>
      <w:r w:rsidR="00693F48" w:rsidRPr="00B0308B">
        <w:rPr>
          <w:color w:val="231F20"/>
          <w:highlight w:val="yellow"/>
        </w:rPr>
        <w:t>,</w:t>
      </w:r>
      <w:r w:rsidR="00693F48">
        <w:rPr>
          <w:color w:val="231F20"/>
        </w:rPr>
        <w:t xml:space="preserve"> </w:t>
      </w:r>
      <w:r>
        <w:rPr>
          <w:color w:val="231F20"/>
        </w:rPr>
        <w:t xml:space="preserve">Please contact your local office for any service related questions. In case you need to reach us for any reason, you may call </w:t>
      </w:r>
      <w:r w:rsidR="008B4F50">
        <w:rPr>
          <w:color w:val="231F20"/>
        </w:rPr>
        <w:t xml:space="preserve">(705)794-2585 </w:t>
      </w:r>
      <w:r>
        <w:rPr>
          <w:color w:val="231F20"/>
        </w:rPr>
        <w:t xml:space="preserve">or access our website at </w:t>
      </w:r>
      <w:r w:rsidR="008B4F50">
        <w:rPr>
          <w:i/>
        </w:rPr>
        <w:t>www.southerncomfortheating.ca</w:t>
      </w:r>
    </w:p>
    <w:p w14:paraId="0F7CD962" w14:textId="52225367" w:rsidR="005312C8" w:rsidRDefault="005312C8"/>
    <w:p w14:paraId="09E66B77" w14:textId="0C237043" w:rsidR="005312C8" w:rsidRDefault="005312C8"/>
    <w:p w14:paraId="46966CD7" w14:textId="13DA5E48" w:rsidR="00134F3D" w:rsidRDefault="00134F3D"/>
    <w:p w14:paraId="3B5FB265" w14:textId="77777777" w:rsidR="00134F3D" w:rsidRDefault="00134F3D"/>
    <w:sectPr w:rsidR="00134F3D" w:rsidSect="006F388B">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A2F3" w14:textId="77777777" w:rsidR="00FA61C3" w:rsidRDefault="00FA61C3" w:rsidP="005312C8">
      <w:pPr>
        <w:spacing w:after="0" w:line="240" w:lineRule="auto"/>
      </w:pPr>
      <w:r>
        <w:separator/>
      </w:r>
    </w:p>
  </w:endnote>
  <w:endnote w:type="continuationSeparator" w:id="0">
    <w:p w14:paraId="70D6B504" w14:textId="77777777" w:rsidR="00FA61C3" w:rsidRDefault="00FA61C3" w:rsidP="0053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7347" w14:textId="0D2F317E" w:rsidR="005312C8" w:rsidRPr="005312C8" w:rsidRDefault="005312C8">
    <w:pPr>
      <w:pStyle w:val="Footer"/>
      <w:rPr>
        <w:i/>
      </w:rPr>
    </w:pPr>
    <w:r w:rsidRPr="005312C8">
      <w:rPr>
        <w:i/>
        <w:color w:val="FF0000"/>
      </w:rPr>
      <w:t>*VIP Maintenance Policy must be active for privilege eligibility.</w:t>
    </w:r>
    <w:r>
      <w:rPr>
        <w:i/>
      </w:rPr>
      <w:t xml:space="preserve">                                                             </w:t>
    </w:r>
    <w:r w:rsidRPr="005312C8">
      <w:rPr>
        <w:i/>
        <w:sz w:val="16"/>
        <w:szCs w:val="16"/>
      </w:rPr>
      <w:t>VIP Maintenance Rev.</w:t>
    </w:r>
    <w:r w:rsidR="00F82E4F">
      <w:rPr>
        <w:i/>
        <w:sz w:val="16"/>
        <w:szCs w:val="16"/>
      </w:rPr>
      <w:t xml:space="preserve"> </w:t>
    </w:r>
    <w:r w:rsidRPr="005312C8">
      <w:rPr>
        <w:i/>
        <w:sz w:val="16"/>
        <w:szCs w:val="16"/>
      </w:rPr>
      <w:t>B 04.05.19</w:t>
    </w:r>
    <w:r w:rsidRPr="005312C8">
      <w:rPr>
        <w:i/>
        <w:sz w:val="16"/>
        <w:szCs w:val="16"/>
      </w:rPr>
      <w:tab/>
    </w:r>
    <w:r w:rsidRPr="005312C8">
      <w:rPr>
        <w:i/>
        <w:sz w:val="16"/>
        <w:szCs w:val="16"/>
      </w:rPr>
      <w:tab/>
    </w:r>
    <w:r w:rsidRPr="005312C8">
      <w:rPr>
        <w:i/>
        <w:sz w:val="16"/>
        <w:szCs w:val="16"/>
      </w:rPr>
      <w:tab/>
    </w:r>
    <w:r w:rsidRPr="005312C8">
      <w:rPr>
        <w:i/>
        <w:sz w:val="16"/>
        <w:szCs w:val="16"/>
      </w:rPr>
      <w:tab/>
    </w:r>
    <w:r w:rsidRPr="005312C8">
      <w:rPr>
        <w:i/>
        <w:sz w:val="16"/>
        <w:szCs w:val="16"/>
      </w:rPr>
      <w:tab/>
    </w:r>
    <w:r w:rsidRPr="005312C8">
      <w:rPr>
        <w:i/>
        <w:sz w:val="16"/>
        <w:szCs w:val="16"/>
      </w:rPr>
      <w:tab/>
    </w:r>
    <w:r w:rsidRPr="005312C8">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26FD" w14:textId="77777777" w:rsidR="00FA61C3" w:rsidRDefault="00FA61C3" w:rsidP="005312C8">
      <w:pPr>
        <w:spacing w:after="0" w:line="240" w:lineRule="auto"/>
      </w:pPr>
      <w:r>
        <w:separator/>
      </w:r>
    </w:p>
  </w:footnote>
  <w:footnote w:type="continuationSeparator" w:id="0">
    <w:p w14:paraId="53DB3B1C" w14:textId="77777777" w:rsidR="00FA61C3" w:rsidRDefault="00FA61C3" w:rsidP="0053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EEC"/>
    <w:multiLevelType w:val="hybridMultilevel"/>
    <w:tmpl w:val="611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45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C8"/>
    <w:rsid w:val="00134F3D"/>
    <w:rsid w:val="00264C0B"/>
    <w:rsid w:val="002E7910"/>
    <w:rsid w:val="00335054"/>
    <w:rsid w:val="004D27C2"/>
    <w:rsid w:val="0051667C"/>
    <w:rsid w:val="005312C8"/>
    <w:rsid w:val="00693F48"/>
    <w:rsid w:val="006C2134"/>
    <w:rsid w:val="006F388B"/>
    <w:rsid w:val="0076334B"/>
    <w:rsid w:val="008B4F50"/>
    <w:rsid w:val="009F725E"/>
    <w:rsid w:val="00A77BC0"/>
    <w:rsid w:val="00B0308B"/>
    <w:rsid w:val="00B37B38"/>
    <w:rsid w:val="00CC02AB"/>
    <w:rsid w:val="00D31E8D"/>
    <w:rsid w:val="00F4370A"/>
    <w:rsid w:val="00F504C6"/>
    <w:rsid w:val="00F82E4F"/>
    <w:rsid w:val="00FA61C3"/>
    <w:rsid w:val="00FE2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9DD1B"/>
  <w15:chartTrackingRefBased/>
  <w15:docId w15:val="{86879044-0C3E-40D8-A05E-783BCE2E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C8"/>
  </w:style>
  <w:style w:type="paragraph" w:styleId="Footer">
    <w:name w:val="footer"/>
    <w:basedOn w:val="Normal"/>
    <w:link w:val="FooterChar"/>
    <w:uiPriority w:val="99"/>
    <w:unhideWhenUsed/>
    <w:rsid w:val="0053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C8"/>
  </w:style>
  <w:style w:type="paragraph" w:styleId="ListParagraph">
    <w:name w:val="List Paragraph"/>
    <w:basedOn w:val="Normal"/>
    <w:uiPriority w:val="34"/>
    <w:qFormat/>
    <w:rsid w:val="006F388B"/>
    <w:pPr>
      <w:ind w:left="720"/>
      <w:contextualSpacing/>
    </w:pPr>
  </w:style>
  <w:style w:type="character" w:customStyle="1" w:styleId="Heading1Char">
    <w:name w:val="Heading 1 Char"/>
    <w:basedOn w:val="DefaultParagraphFont"/>
    <w:link w:val="Heading1"/>
    <w:uiPriority w:val="9"/>
    <w:rsid w:val="006F388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335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054"/>
    <w:rPr>
      <w:rFonts w:ascii="Segoe UI" w:hAnsi="Segoe UI" w:cs="Segoe UI"/>
      <w:sz w:val="18"/>
      <w:szCs w:val="18"/>
    </w:rPr>
  </w:style>
  <w:style w:type="character" w:styleId="Hyperlink">
    <w:name w:val="Hyperlink"/>
    <w:basedOn w:val="DefaultParagraphFont"/>
    <w:uiPriority w:val="99"/>
    <w:unhideWhenUsed/>
    <w:rsid w:val="00335054"/>
    <w:rPr>
      <w:color w:val="0563C1" w:themeColor="hyperlink"/>
      <w:u w:val="single"/>
    </w:rPr>
  </w:style>
  <w:style w:type="character" w:customStyle="1" w:styleId="UnresolvedMention1">
    <w:name w:val="Unresolved Mention1"/>
    <w:basedOn w:val="DefaultParagraphFont"/>
    <w:uiPriority w:val="99"/>
    <w:semiHidden/>
    <w:unhideWhenUsed/>
    <w:rsid w:val="00335054"/>
    <w:rPr>
      <w:color w:val="605E5C"/>
      <w:shd w:val="clear" w:color="auto" w:fill="E1DFDD"/>
    </w:rPr>
  </w:style>
  <w:style w:type="paragraph" w:styleId="BodyText">
    <w:name w:val="Body Text"/>
    <w:basedOn w:val="Normal"/>
    <w:link w:val="BodyTextChar"/>
    <w:uiPriority w:val="1"/>
    <w:qFormat/>
    <w:rsid w:val="00335054"/>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335054"/>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Strasser</dc:creator>
  <cp:keywords/>
  <dc:description/>
  <cp:lastModifiedBy>Amy H</cp:lastModifiedBy>
  <cp:revision>3</cp:revision>
  <dcterms:created xsi:type="dcterms:W3CDTF">2025-06-20T18:12:00Z</dcterms:created>
  <dcterms:modified xsi:type="dcterms:W3CDTF">2025-06-20T18:20:00Z</dcterms:modified>
</cp:coreProperties>
</file>